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la Situación Fiscal del Contribuyente</w:t>
      </w:r>
    </w:p>
    <w:p>
      <w:r>
        <w:t>INTRODUCCIÓN</w:t>
        <w:br/>
        <w:br/>
        <w:t>El presente informe tiene como objetivo analizar la situación fiscal del contribuyente, con el fin de evaluar su cumplimiento normativo y el grado de eficiencia en el manejo de sus obligaciones fiscales. Para ello, se realizará un análisis detallado de los diferentes impuestos y cumplimientos fiscales que corresponden al contribuyente, así como también se evaluarán los errores y omisiones encontrados, y se propondrán posibles soluciones a los mismos.</w:t>
        <w:br/>
        <w:br/>
        <w:t>DESARROLLO</w:t>
        <w:br/>
        <w:br/>
        <w:t>1. Identificación del contribuyente</w:t>
        <w:br/>
        <w:br/>
        <w:t>En primer lugar, es necesario identificar al contribuyente objeto de estudio. Para este informe se ha seleccionado a la empresa XYZ S.A., dedicada a la venta de productos de consumo masivo.</w:t>
        <w:br/>
        <w:br/>
        <w:t>2. Obligaciones fiscales</w:t>
        <w:br/>
        <w:br/>
        <w:t>a) Impuesto sobre la Renta (ISR): El contribuyente está obligado a presentar una declaración anual de ISR, en la cual deberá calcular y pagar el impuesto correspondiente a los ingresos obtenidos durante el ejercicio fiscal. Además, deberá presentar declaraciones mensuales de retenciones de ISR por los pagos realizados a sus empleados y proveedores.</w:t>
        <w:br/>
        <w:br/>
        <w:t>b) Impuesto al Valor Agregado (IVA): La empresa XYZ S.A. está obligada a presentar declaraciones mensuales de IVA, a través de las cuales deberá informar sobre las ventas realizadas y el IVA cobrado a sus clientes, así como también deberá recuperar el IVA pagado en las adquisiciones de bienes y servicios necesarios para el desarrollo de su actividad económica.</w:t>
        <w:br/>
        <w:br/>
        <w:t>c) Impuesto a las Ganancias de Capital: En caso de que el contribuyente realice la venta de algún activo, como por ejemplo una propiedad o un vehículo, deberá pagar el impuesto correspondiente a las ganancias obtenidas en esta transacción.</w:t>
        <w:br/>
        <w:br/>
        <w:t>d) Impuesto a los Activos Netos: Este impuesto grava el patrimonio neto de la empresa, es decir, el valor de sus activos menos el valor de sus deudas. La declaración y pago de este impuesto se realiza de forma anual.</w:t>
        <w:br/>
        <w:br/>
        <w:t>e) Otros impuestos municipales: Además de los impuestos mencionados anteriormente, el contribuyente también deberá cumplir con otros impuestos locales, como por ejemplo el impuesto a los bienes inmuebles.</w:t>
        <w:br/>
        <w:br/>
        <w:t>3. Cumplimiento fiscal</w:t>
        <w:br/>
        <w:br/>
        <w:t>A continuación, se evaluará el grado de cumplimiento fiscal del contribuyente, analizando si ha presentado las declaraciones correspondientes en las fechas establecidas, si ha pagado los impuestos dentro de los plazos establecidos y si ha cumplido con todas sus obligaciones fiscales.</w:t>
        <w:br/>
        <w:br/>
        <w:t>Para tal fin, se revisarán los registros contables y fiscales de la empresa, así como también se realizará una verificación de los pagos realizados y los comprobantes correspondientes.</w:t>
        <w:br/>
        <w:br/>
        <w:t>4. Errores y omisiones encontrados</w:t>
        <w:br/>
        <w:br/>
        <w:t>Durante el análisis de la situación fiscal del contribuyente, se han identificado los siguientes errores y omisiones:</w:t>
        <w:br/>
        <w:br/>
        <w:t>a) Retraso en la presentación de declaraciones y pago de impuestos: Se ha observado que el contribuyente ha presentado algunas declaraciones y realizado pagos de impuestos fuera de los plazos establecidos, lo cual podría generar diferencias y sanciones por parte de la autoridad fiscal.</w:t>
        <w:br/>
        <w:br/>
        <w:t>b) Falta de documentación respaldatoria: En algunos casos, se ha identificado la falta de documentación respaldatoria de las operaciones realizadas, lo cual podría generar problemas a futuro en caso de una revisión por parte de la autoridad fiscal.</w:t>
        <w:br/>
        <w:br/>
        <w:t>c) Desconocimiento de beneficios fiscales: El contribuyente no ha aprovechado algunos beneficios fiscales a los que podría acceder, como por ejemplo deducciones y créditos fiscales, lo cual ha generado un mayor pago de impuestos.</w:t>
        <w:br/>
        <w:br/>
        <w:t>5. Propuestas de mejora</w:t>
        <w:br/>
        <w:br/>
        <w:t>Con el fin de corregir los errores y omisiones identificados, se proponen las siguientes medidas:</w:t>
        <w:br/>
        <w:br/>
        <w:t>a) Cumplimiento estricto de los plazos: Se recomienda al contribuyente realizar una calendarización de las obligaciones fiscales, de modo tal de asegurar la presentación de las declaraciones y el pago de impuestos dentro de los plazos establecidos.</w:t>
        <w:br/>
        <w:br/>
        <w:t>b) Implementación de controles internos: Es fundamental establecer controles internos adecuados, que permitan asegurar que se cuenta con la documentación respaldatoria necesaria de todas las operaciones realizadas.</w:t>
        <w:br/>
        <w:br/>
        <w:t>c) Asesoramiento fiscal: Se recomienda al contribuyente buscar el asesoramiento de un especialista en materia fiscal, para aprovechar al máximo los beneficios fiscales y evitar errores en el cumplimiento de las obligaciones fiscales.</w:t>
        <w:br/>
        <w:br/>
        <w:t>CONCLUSIÓN</w:t>
        <w:br/>
        <w:br/>
        <w:t>En base al análisis realizado, se puede concluir que la situación fiscal del contribuyente presenta algunos errores y omisiones, sin embargo, estos pueden ser corregidos con la implementación de las medidas propuestas. Es fundamental que el contribuyente se comprometa con el cumplimiento de sus obligaciones fiscales, ya que de esta manera evitará sanciones por parte de la autoridad fiscal y garantizará un manejo eficiente de sus impuestos.</w:t>
        <w:br/>
        <w:br/>
        <w:t>BIBLIOGRAFÍA</w:t>
        <w:br/>
        <w:br/>
        <w:t>- Código Fiscal de la Federación. Disponible en: [Enlace]</w:t>
        <w:br/>
        <w:t>- Ley del Impuesto sobre la Renta. Disponible en: [Enlace]</w:t>
        <w:br/>
        <w:t>- Ley del Impuesto al Valor Agregado. Disponible en: [Enlace]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