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Revisión de la Situación Fiscal del Contribuyente</w:t>
      </w:r>
    </w:p>
    <w:p>
      <w:r>
        <w:t>INTRODUCCIÓN</w:t>
        <w:br/>
        <w:br/>
        <w:t>El presente informe tiene como objetivo realizar una revisión exhaustiva de la situación fiscal del contribuyente, analizando detalladamente su situación financiera, sus obligaciones tributarias y su cumplimiento con las normativas fiscales vigentes. Para ello, se ha recopilado información financiera relevante, se han revisado las declaraciones de impuestos presentadas y se ha evaluado el cumplimiento de los plazos establecidos por las autoridades fiscales.</w:t>
        <w:br/>
        <w:br/>
        <w:t>DESARROLLO</w:t>
        <w:br/>
        <w:br/>
        <w:t>1. Descripción del contribuyente</w:t>
        <w:br/>
        <w:t>El contribuyente objeto de esta revisión es [nombre del contribuyente], una empresa dedicada [actividad principal de la empresa]. La empresa opera en [ubicación geográfica] y fue constituida el [fecha de constitución]. A lo largo de su existencia, la empresa ha experimentado un crecimiento constante, alcanzando una posición destacada en el mercado.</w:t>
        <w:br/>
        <w:br/>
        <w:t>2. Análisis de la situación financiera</w:t>
        <w:br/>
        <w:t>Se ha realizado un análisis detallado de los estados financieros de la empresa correspondientes a los últimos tres años. Se ha evaluado la evolución de sus ingresos, gastos, activos y pasivos, así como la rentabilidad y la liquidez de la empresa. A partir de este análisis, se ha determinado la situación financiera de la empresa y se ha identificado cualquier situación irregular que pueda afectar su situación fiscal.</w:t>
        <w:br/>
        <w:br/>
        <w:t>3. Cumplimiento de obligaciones tributarias</w:t>
        <w:br/>
        <w:t>Se han revisado las declaraciones de impuestos presentadas por la empresa en los últimos tres años, tanto de impuestos sobre la renta como de impuestos indirectos. Se ha verificado el correcto cálculo de los impuestos, la adecuada presentación de las declaraciones y el cumplimiento de los plazos establecidos por las autoridades fiscales. Asimismo, se han identificado posibles errores o inconsistencias que puedan requerir ajustes o correcciones.</w:t>
        <w:br/>
        <w:br/>
        <w:t>4. Cumplimiento de normativas fiscales</w:t>
        <w:br/>
        <w:t>Se ha evaluado el cumplimiento de las normativas fiscales vigentes por parte de la empresa. Se ha revisado el cumplimiento de los requisitos de facturación, la adecuada emisión y retención de comprobantes fiscales, la correcta contabilización de los impuestos y el cumplimiento de las obligaciones formales establecidas por las autoridades fiscales.</w:t>
        <w:br/>
        <w:br/>
        <w:t>CONCLUSIONES</w:t>
        <w:br/>
        <w:br/>
        <w:t>A partir del análisis realizado, se puede concluir que el contribuyente [nombre del contribuyente] ha presentado un buen cumplimiento de sus obligaciones tributarias y ha mostrado un adecuado cumplimiento de las normativas fiscales vigentes. No se han identificado situaciones irregulares o incumplimientos significativos que puedan poner en riesgo la situación fiscal de la empresa.</w:t>
        <w:br/>
        <w:br/>
        <w:t>Asimismo, se ha determinado que la empresa se encuentra en una situación financiera sólida, con un desempeño satisfactorio en términos de ingresos, rentabilidad y liquidez. Esta situación financiera favorable respalda la capacidad del contribuyente para cumplir con sus obligaciones tributarias y garantizar su viabilidad a largo plazo.</w:t>
        <w:br/>
        <w:br/>
        <w:t>BIBLIOGRAFÍA</w:t>
        <w:br/>
        <w:br/>
        <w:t>- Ley [número de ley] [nombre de la ley], [fecha de publicación].</w:t>
        <w:br/>
        <w:t>- Reglamento de [nombre del reglamento], [fecha de publicación].</w:t>
        <w:br/>
        <w:t>- Código Tributario de [nombre del país], [fecha de publicación].</w:t>
        <w:br/>
        <w:t>- Guía práctica de cumplimiento tributario, [autor o entidad responsable de la guía], [fecha de publicación].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