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ECONOMÍA NARANJA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economia-naranj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economía naranja, también conocida como economía creativa o economía de las industrias culturales y creativas, es un término utilizado para referirse al conjunto de actividades económicas que están relacionadas con la producción y distribución de bienes y servicios basados en la creatividad, el conocimiento, la cultura y la propiedad intelectual. Este concepto fue acuñado por primera vez en el año 2001 por John Howkins, quien es considerado uno de los principales teóricos de este campo.</w:t>
        <w:br/>
        <w:br/>
        <w:t>En el presente informe se analizará en profundidad la economía naranja, sus características principales, su impacto en el desarrollo económico y social, así como los desafíos y oportunidades que presenta. Además, se destacarán algunos casos de éxito y se propondrán recomendaciones para promover el crecimiento de esta industria.</w:t>
        <w:br/>
        <w:br/>
        <w:t>Desarrollo</w:t>
        <w:br/>
        <w:br/>
        <w:t>Características de la economía naranja</w:t>
        <w:br/>
        <w:br/>
        <w:t>La economía naranja se caracteriza por su capacidad de generar valor a partir de la creatividad y el talento humano. En este sentido, se enfoca en las actividades relacionadas con las industrias culturales y creativas, como el arte, el cine, la música, la literatura, el diseño, la moda, el software, el turismo cultural, entre otros. Estas actividades no solo generan empleo y riqueza, sino que también contribuyen al fortalecimiento de la identidad cultural y al enriquecimiento de la oferta turística de un país.</w:t>
        <w:br/>
        <w:br/>
        <w:t>Además, la economía naranja se basa en la propiedad intelectual, ya que los productos y servicios que se generan en este campo están protegidos por leyes de derecho de autor, patentes y marcas registradas. Esto implica que los creadores y productores tienen la posibilidad de obtener ingresos a través de la venta, licencia o explotación de sus obras.</w:t>
        <w:br/>
        <w:br/>
        <w:t>Impacto económico y social de la economía naranja</w:t>
        <w:br/>
        <w:br/>
        <w:t>La economía naranja tiene un impacto significativo en el crecimiento económico y la generación de empleo. Según el Informe de Economía Creativa 2019 de la Conferencia de las Naciones Unidas sobre Comercio y Desarrollo (UNCTAD), las industrias culturales y creativas representan aproximadamente el 3% del Producto Interno Bruto (PIB) mundial y generan más de 30 millones de empleos directos. Además, se estima que estas industrias tienen un crecimiento anual que duplica al de las economías en general.</w:t>
        <w:br/>
        <w:br/>
        <w:t>En términos sociales, la economía naranja también desempeña un papel importante. Este campo proporciona oportunidades para la inclusión social y el empoderamiento de grupos marginados, como los jóvenes, las mujeres y las comunidades locales. Además, fomenta la diversidad cultural y promueve el diálogo intercultural, contribuyendo así a la construcción de sociedades más cohesionadas y justas.</w:t>
        <w:br/>
        <w:br/>
        <w:t>Desafíos y oportunidades de la economía naranja</w:t>
        <w:br/>
        <w:br/>
        <w:t>A pesar de su potencial, la economía naranja enfrenta diversos desafíos que limitan su desarrollo pleno. Entre ellos, se encuentran la falta de financiamiento, la falta de acceso a mercados, la burocracia excesiva, la falta de protección de la propiedad intelectual y la falta de infraestructura adecuada. Estos obstáculos dificultan el surgimiento de nuevos emprendimientos y limitan la capacidad de crecimiento de las empresas existentes.</w:t>
        <w:br/>
        <w:br/>
        <w:t>Sin embargo, también existen diversas oportunidades que pueden ser aprovechadas para impulsar la economía naranja. Por ejemplo, el avance tecnológico ha facilitado la producción, distribución y comercialización de productos y servicios culturales y creativos. Además, el turismo cultural y la industria de los eventos culturales y creativos representan una fuente importante de ingresos para los países, especialmente aquellos con un rico patrimonio cultural.</w:t>
        <w:br/>
        <w:br/>
        <w:t>Casos de éxito</w:t>
        <w:br/>
        <w:br/>
        <w:t>Existen numerosos casos de éxito en el campo de la economía naranja que demuestran su potencial como motor de desarrollo económico y social. Por ejemplo, la industria del cine en Hollywood ha logrado consolidarse como un referente a nivel mundial, generando miles de empleos y aportando miles de millones de dólares a la economía de Estados Unidos. Asimismo, la industria del software en Silicon Valley ha revolucionado la forma en que interactuamos con la tecnología, generando nuevos modelos de negocio y oportunidades de empleo.</w:t>
        <w:br/>
        <w:br/>
        <w:t>Recomendaciones para promover el crecimiento de la economía naranja</w:t>
        <w:br/>
        <w:br/>
        <w:t>Para promover el crecimiento de la economía naranja, es necesario implementar políticas y programas que fomenten la innovación, el emprendimiento y la formación de talento humano en el campo de las industrias culturales y creativas. Algunas recomendaciones específicas podrían incluir:</w:t>
        <w:br/>
        <w:br/>
        <w:t>- Establecer fondos de financiamiento y líneas de crédito específicas para emprendedores y empresas de la economía naranja.</w:t>
        <w:br/>
        <w:t>- Simplificar los trámites burocráticos y reducir la carga impositiva para facilitar la creación y operación de empresas en este campo.</w:t>
        <w:br/>
        <w:t>- Promover la educación y formación en habilidades creativas y tecnológicas desde etapas tempranas, fomentando la creatividad y el pensamiento crítico.</w:t>
        <w:br/>
        <w:t>- Fortalecer la protección de la propiedad intelectual y promover la colaboración entre los sectores público y privado para combatir la piratería y la violación de derechos de autor.</w:t>
        <w:br/>
        <w:t>- Fomentar la internacionalización de las empresas de la economía naranja a través de la participación en ferias, festivales y eventos internacionales, así como la promoción de productos y servicios en mercados extranjeros.</w:t>
        <w:br/>
        <w:br/>
        <w:t>Conclusiones</w:t>
        <w:br/>
        <w:br/>
        <w:t>La economía naranja representa una oportunidad única para el desarrollo económico y social de los países. Su capacidad de generar empleo, diversificar la economía, promover la inclusión social y fortalecer la identidad cultural la convierten en un motor de crecimiento sostenible. Sin embargo, para aprovechar al máximo su potencial, es necesario superar los desafíos y promover políticas que estimulen el emprendimiento, la innovación y la formación de talento humano en el campo de las industrias culturales y creativas.</w:t>
        <w:br/>
        <w:br/>
        <w:t>Bibliografía</w:t>
        <w:br/>
        <w:br/>
        <w:t>- Asociación Española de Empresas de la Economía Cultural (ASESEC). (2019). Informe sobre la economía naranja en España.</w:t>
        <w:br/>
        <w:t>- Conferencia de las Naciones Unidas sobre Comercio y Desarrollo (UNCTAD). (2019). Informe de Economía Creativa 2019.</w:t>
        <w:br/>
        <w:t>- Howkins, J. (2001). The Creative Economy: How People Make Money from Ideas. Penguin Books.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