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BULIMIA: Abordaje Clínico y Consejos para la Recuperación</w:t>
      </w:r>
    </w:p>
    <w:p>
      <w:r>
        <w:t>INFORME SOBRE BULIMIA: Abordaje Clínico y Consejos para la Recuperación</w:t>
        <w:br/>
        <w:br/>
        <w:t>Introducción</w:t>
        <w:br/>
        <w:br/>
        <w:t>La bulimia es un trastorno alimentario caracterizado por un ciclo de atracones compulsivos seguidos de comportamientos compensatorios inapropiados, como el vómito autoinducido, el abuso de laxantes o diuréticos, el ejercicio excesivo y el ayuno. Esta enfermedad afecta principalmente a mujeres jóvenes y puede tener graves consecuencias para la salud física y emocional de quienes la padecen. En este informe, se abordarán las estrategias clínicas utilizadas para tratar la bulimia y se ofrecerán consejos para la recuperación.</w:t>
        <w:br/>
        <w:br/>
        <w:t>Desarrollo</w:t>
        <w:br/>
        <w:br/>
        <w:t>1. Evaluación y diagnóstico:</w:t>
        <w:br/>
        <w:t>La primera etapa en el abordaje clínico de la bulimia es la evaluación y el diagnóstico. Es importante realizar una evaluación exhaustiva de los síntomas, antecedentes médicos, factores desencadenantes y comorbilidades psiquiátricas. Esto puede incluir entrevistas clínicas, pruebas de laboratorio y evaluaciones psicológicas. El diagnóstico se basa en los criterios establecidos en el Manual Diagnóstico y Estadístico de los Trastornos Mentales (DSM-5).</w:t>
        <w:br/>
        <w:br/>
        <w:t>2. Tratamiento médico:</w:t>
        <w:br/>
        <w:t>El tratamiento médico de la bulimia se centra en el manejo de las complicaciones físicas y en el restablecimiento del equilibrio nutricional. Se pueden prescribir suplementos vitamínicos, control del peso y asesoramiento nutricional. Además, es importante abordar las comorbilidades médicas, como los trastornos gastrointestinales y hormonales, y proporcionar cuidados de apoyo y seguimiento regular.</w:t>
        <w:br/>
        <w:br/>
        <w:t>3. Tratamiento psicoterapéutico:</w:t>
        <w:br/>
        <w:t>La terapia psicoterapéutica es fundamental en el abordaje clínico de la bulimia. La terapia cognitivo-conductual (TCC) es el enfoque más estudiado y efectivo en el tratamiento de la bulimia. Se centra en identificar y cambiar los patrones de pensamiento y comportamiento asociados con el trastorno, así como en desarrollar habilidades de afrontamiento más saludables. Otras modalidades de terapia, como la terapia interpersonal y la terapia familiar, también pueden ser beneficiosas en determinados casos.</w:t>
        <w:br/>
        <w:br/>
        <w:t>4. Tratamiento farmacológico:</w:t>
        <w:br/>
        <w:t>Aunque no existen medicamentos aprobados específicamente para el tratamiento de la bulimia, se ha demostrado que ciertos medicamentos, como los antidepresivos, pueden ser útiles en el manejo de los síntomas asociados, como la depresión y la ansiedad. Es importante trabajar con un médico especialista para evaluar la necesidad y la idoneidad de los medicamentos en cada caso individual.</w:t>
        <w:br/>
        <w:br/>
        <w:t>Consejos para la recuperación:</w:t>
        <w:br/>
        <w:br/>
        <w:t>1. Buscar ayuda profesional: Es fundamental buscar ayuda de profesionales especializados en trastornos alimentarios. El tratamiento de la bulimia requiere la intervención de un equipo multidisciplinario, que incluya médicos, psicólogos y nutricionistas.</w:t>
        <w:br/>
        <w:br/>
        <w:t>2. Establecer metas realistas: Es importante establecer metas alcanzables y realistas en el proceso de recuperación. Esto implica evitar expectativas poco realistas y centrarse en pequeños logros a corto plazo.</w:t>
        <w:br/>
        <w:br/>
        <w:t>3. Desarrollar una relación saludable con la comida: Trabajar en la restauración de una relación saludable con la comida es crucial en la recuperación de la bulimia. Esto implica aprender a escuchar las señales de hambre y saciedad, así como a disfrutar de los alimentos de manera equilibrada y sin restricciones excesivas ni atracones.</w:t>
        <w:br/>
        <w:br/>
        <w:t>4. Construir un sistema de apoyo: Contar con un sistema de apoyo sólido es esencial en el proceso de recuperación. Esto puede incluir a familiares, amigos o grupos de apoyo de personas que están pasando por una situación similar.</w:t>
        <w:br/>
        <w:br/>
        <w:t>Conclusiones</w:t>
        <w:br/>
        <w:br/>
        <w:t>El abordaje clínico de la bulimia implica una combinación de tratamiento médico, terapia psicoterapéutica y, en ocasiones, tratamiento farmacológico. La recuperación de la bulimia requiere un enfoque multidisciplinario y una participación activa del paciente. La búsqueda de ayuda profesional, el establecimiento de metas realistas, el desarrollo de una relación saludable con la comida y la construcción de un sistema de apoyo son elementos clave en el proceso de recuperación.</w:t>
        <w:br/>
        <w:br/>
        <w:t>Bibliografía</w:t>
        <w:br/>
        <w:br/>
        <w:t>American Psychiatric Association. (2013). Diagnostic and statistical manual of mental disorders (DSM-5®). American Psychiatric Pub.</w:t>
        <w:br/>
        <w:br/>
        <w:t>Hay P. J., &amp; Claudino, A. M. (2010). Bulimia nervosa. In M. E. J. Lean (Ed.), Oxford textbook of obesity (pp. 205-217). Oxford University Press.</w:t>
        <w:br/>
        <w:br/>
        <w:t>National Institute of Mental Health. (2021). Eating Disorders. Recuperado de https://www.nimh.nih.gov/health/topics/eating-disorders/index.shtml</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