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Argumentar Una Visión Crítica de La Globalización Económica</w:t>
      </w:r>
    </w:p>
    <w:p>
      <w:r>
        <w:t>Honorable público, distinguidos invitados,</w:t>
        <w:br/>
        <w:br/>
        <w:t>Hoy me dirijo a ustedes para expresar una visión crítica sobre la globalización económica. Si bien es innegable que esta tendencia ha traído consigo algunos beneficios, no podemos ignorar los problemas y desafíos que ha generado.</w:t>
        <w:br/>
        <w:br/>
        <w:t>En primer lugar, la globalización económica ha dado lugar a una creciente desigualdad entre los países desarrollados y los en desarrollo. Mientras que las naciones ricas han logrado consolidar su poder económico, muchas naciones más pobres aún luchan por alcanzar un nivel mínimo de desarrollo. Esta brecha económica ha aumentado la pobreza en muchas partes del mundo y ha creado un desequilibrio injusto en las relaciones internacionales.</w:t>
        <w:br/>
        <w:br/>
        <w:t>Además, la globalización económica ha llevado a una concentración del poder en manos de unas pocas corporaciones multinacionales. Estas empresas pueden imponer sus condiciones y dictar las reglas del juego en el mercado global. Esto ha llevado a una mercantilización excesiva de la vida cotidiana, donde todo, desde alimentos hasta servicios básicos, se rige por el beneficio económico en lugar de servir a las necesidades humanas. En esta dinámica, se ha socavado la capacidad de los gobiernos para regular y proteger los intereses de sus ciudadanos.</w:t>
        <w:br/>
        <w:br/>
        <w:t>Adicionalmente, la globalización económica ha llevado a la homogeneización de la cultura y la pérdida de diversidad cultural. Las grandes marcas y corporaciones multinacionales han promovido una cultura globalizada que en muchos casos ha impuesto sus valores y formas de vida, relegando las culturas locales a un estado de inferioridad. Esto ha generado una pérdida de identidad y tradiciones culturales de los pueblos alrededor del mundo.</w:t>
        <w:br/>
        <w:br/>
        <w:t>Asimismo, la globalización económica ha generado una crisis medioambiental a escala global. La búsqueda desmedida del crecimiento económico ha llevado a sobreexplotar los recursos naturales y a dañar gravemente los ecosistemas. La búsqueda de ganancias ha primado por encima de la responsabilidad ambiental, generando consecuencias devastadoras en nuestra casa común, el planeta Tierra.</w:t>
        <w:br/>
        <w:br/>
        <w:t>En conclusión, la globalización económica ha traído consigo una serie de desafíos y problemas. La desigualdad, la concentración del poder, la homogeneización cultural y la crisis medioambiental son solo algunos de los efectos negativos de esta tendencia. Es momento de reflexionar sobre estos problemas y buscar soluciones que promuevan un desarrollo sostenible, equitativo e inclusivo. Debemos luchar por un modelo económico que ponga a las personas y al medio ambiente en el centro de nuestras preocupaciones, en lugar de priorizar exclusivamente el crecimiento económico. Solo así podremos construir un futuro justo y sostenible para todos.</w:t>
        <w:br/>
        <w:br/>
        <w:t>¡Gracias!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